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jc w:val="center"/>
        <w:rPr>
          <w:rFonts w:ascii="Times New Roman" w:hAnsi="Times New Roman" w:cs="Times New Roman"/>
          <w:sz w:val="24"/>
          <w:szCs w:val="24"/>
        </w:rPr>
      </w:pPr>
    </w:p>
    <w:p w:rsidR="00A903C2" w:rsidRDefault="00E33803" w:rsidP="00A903C2">
      <w:pPr>
        <w:spacing w:after="0" w:line="480" w:lineRule="auto"/>
        <w:jc w:val="center"/>
        <w:rPr>
          <w:rFonts w:ascii="Times New Roman" w:hAnsi="Times New Roman" w:cs="Times New Roman"/>
          <w:sz w:val="24"/>
          <w:szCs w:val="24"/>
        </w:rPr>
      </w:pPr>
      <w:r w:rsidRPr="00A903C2">
        <w:rPr>
          <w:rFonts w:ascii="Times New Roman" w:hAnsi="Times New Roman" w:cs="Times New Roman"/>
          <w:sz w:val="24"/>
          <w:szCs w:val="24"/>
        </w:rPr>
        <w:t>Audre Lorde</w:t>
      </w:r>
    </w:p>
    <w:p w:rsidR="00A903C2" w:rsidRDefault="00E33803" w:rsidP="00A903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03C2" w:rsidRDefault="00E33803" w:rsidP="00A903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903C2" w:rsidRPr="00A903C2" w:rsidRDefault="00A903C2" w:rsidP="00A903C2">
      <w:pPr>
        <w:spacing w:after="0" w:line="480" w:lineRule="auto"/>
        <w:jc w:val="center"/>
        <w:rPr>
          <w:rFonts w:ascii="Times New Roman" w:hAnsi="Times New Roman" w:cs="Times New Roman"/>
          <w:sz w:val="24"/>
          <w:szCs w:val="24"/>
        </w:rPr>
      </w:pPr>
    </w:p>
    <w:p w:rsidR="00A903C2" w:rsidRDefault="00A903C2" w:rsidP="00A903C2">
      <w:pPr>
        <w:spacing w:after="0" w:line="480" w:lineRule="auto"/>
        <w:rPr>
          <w:rFonts w:ascii="Times New Roman" w:hAnsi="Times New Roman" w:cs="Times New Roman"/>
          <w:b/>
          <w:sz w:val="24"/>
          <w:szCs w:val="24"/>
        </w:rPr>
      </w:pPr>
    </w:p>
    <w:p w:rsidR="00A903C2" w:rsidRDefault="00E33803" w:rsidP="00A903C2">
      <w:pPr>
        <w:tabs>
          <w:tab w:val="left" w:pos="87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rsidR="00A903C2" w:rsidRDefault="00A903C2" w:rsidP="008E0A2E">
      <w:pPr>
        <w:spacing w:after="0" w:line="480" w:lineRule="auto"/>
        <w:jc w:val="center"/>
        <w:rPr>
          <w:rFonts w:ascii="Times New Roman" w:hAnsi="Times New Roman" w:cs="Times New Roman"/>
          <w:b/>
          <w:sz w:val="24"/>
          <w:szCs w:val="24"/>
        </w:rPr>
      </w:pPr>
    </w:p>
    <w:p w:rsidR="00A903C2" w:rsidRDefault="00A903C2" w:rsidP="00A903C2">
      <w:pPr>
        <w:spacing w:after="0" w:line="480" w:lineRule="auto"/>
        <w:rPr>
          <w:rFonts w:ascii="Times New Roman" w:hAnsi="Times New Roman" w:cs="Times New Roman"/>
          <w:b/>
          <w:sz w:val="24"/>
          <w:szCs w:val="24"/>
        </w:rPr>
      </w:pPr>
    </w:p>
    <w:p w:rsidR="00A903C2" w:rsidRDefault="00A903C2" w:rsidP="00A903C2">
      <w:pPr>
        <w:spacing w:after="0" w:line="480" w:lineRule="auto"/>
        <w:rPr>
          <w:rFonts w:ascii="Times New Roman" w:hAnsi="Times New Roman" w:cs="Times New Roman"/>
          <w:b/>
          <w:sz w:val="24"/>
          <w:szCs w:val="24"/>
        </w:rPr>
      </w:pPr>
    </w:p>
    <w:p w:rsidR="00A903C2" w:rsidRDefault="00A903C2" w:rsidP="008E0A2E">
      <w:pPr>
        <w:spacing w:after="0" w:line="480" w:lineRule="auto"/>
        <w:jc w:val="center"/>
        <w:rPr>
          <w:rFonts w:ascii="Times New Roman" w:hAnsi="Times New Roman" w:cs="Times New Roman"/>
          <w:b/>
          <w:sz w:val="24"/>
          <w:szCs w:val="24"/>
        </w:rPr>
      </w:pPr>
    </w:p>
    <w:p w:rsidR="00A903C2" w:rsidRDefault="00A903C2" w:rsidP="008E0A2E">
      <w:pPr>
        <w:spacing w:after="0" w:line="480" w:lineRule="auto"/>
        <w:jc w:val="center"/>
        <w:rPr>
          <w:rFonts w:ascii="Times New Roman" w:hAnsi="Times New Roman" w:cs="Times New Roman"/>
          <w:b/>
          <w:sz w:val="24"/>
          <w:szCs w:val="24"/>
        </w:rPr>
      </w:pPr>
    </w:p>
    <w:p w:rsidR="00A903C2" w:rsidRDefault="00A903C2" w:rsidP="008E0A2E">
      <w:pPr>
        <w:spacing w:after="0" w:line="480" w:lineRule="auto"/>
        <w:jc w:val="center"/>
        <w:rPr>
          <w:rFonts w:ascii="Times New Roman" w:hAnsi="Times New Roman" w:cs="Times New Roman"/>
          <w:b/>
          <w:sz w:val="24"/>
          <w:szCs w:val="24"/>
        </w:rPr>
      </w:pPr>
    </w:p>
    <w:p w:rsidR="00A903C2" w:rsidRDefault="00A903C2" w:rsidP="008E0A2E">
      <w:pPr>
        <w:spacing w:after="0" w:line="480" w:lineRule="auto"/>
        <w:jc w:val="center"/>
        <w:rPr>
          <w:rFonts w:ascii="Times New Roman" w:hAnsi="Times New Roman" w:cs="Times New Roman"/>
          <w:b/>
          <w:sz w:val="24"/>
          <w:szCs w:val="24"/>
        </w:rPr>
      </w:pPr>
    </w:p>
    <w:p w:rsidR="00A903C2" w:rsidRPr="00A903C2" w:rsidRDefault="00E33803" w:rsidP="00A903C2">
      <w:pPr>
        <w:spacing w:after="0" w:line="480" w:lineRule="auto"/>
        <w:jc w:val="center"/>
        <w:rPr>
          <w:rFonts w:ascii="Times New Roman" w:hAnsi="Times New Roman" w:cs="Times New Roman"/>
          <w:sz w:val="24"/>
          <w:szCs w:val="24"/>
        </w:rPr>
      </w:pPr>
      <w:r w:rsidRPr="00A903C2">
        <w:rPr>
          <w:rFonts w:ascii="Times New Roman" w:hAnsi="Times New Roman" w:cs="Times New Roman"/>
          <w:sz w:val="24"/>
          <w:szCs w:val="24"/>
        </w:rPr>
        <w:lastRenderedPageBreak/>
        <w:t>Audre Lorde</w:t>
      </w:r>
    </w:p>
    <w:p w:rsidR="00070FA7" w:rsidRPr="008E0A2E" w:rsidRDefault="00E33803" w:rsidP="008E0A2E">
      <w:pPr>
        <w:spacing w:after="0" w:line="480" w:lineRule="auto"/>
        <w:jc w:val="center"/>
        <w:rPr>
          <w:rFonts w:ascii="Times New Roman" w:hAnsi="Times New Roman" w:cs="Times New Roman"/>
          <w:b/>
          <w:sz w:val="24"/>
          <w:szCs w:val="24"/>
        </w:rPr>
      </w:pPr>
      <w:r w:rsidRPr="008E0A2E">
        <w:rPr>
          <w:rFonts w:ascii="Times New Roman" w:hAnsi="Times New Roman" w:cs="Times New Roman"/>
          <w:b/>
          <w:sz w:val="24"/>
          <w:szCs w:val="24"/>
        </w:rPr>
        <w:t>Biography</w:t>
      </w:r>
    </w:p>
    <w:p w:rsidR="00070FA7" w:rsidRPr="008E0A2E" w:rsidRDefault="00E33803" w:rsidP="008E0A2E">
      <w:pPr>
        <w:spacing w:after="0" w:line="480" w:lineRule="auto"/>
        <w:rPr>
          <w:rFonts w:ascii="Times New Roman" w:hAnsi="Times New Roman" w:cs="Times New Roman"/>
          <w:b/>
          <w:sz w:val="24"/>
          <w:szCs w:val="24"/>
        </w:rPr>
      </w:pPr>
      <w:r w:rsidRPr="008E0A2E">
        <w:rPr>
          <w:rFonts w:ascii="Times New Roman" w:hAnsi="Times New Roman" w:cs="Times New Roman"/>
          <w:b/>
          <w:sz w:val="24"/>
          <w:szCs w:val="24"/>
        </w:rPr>
        <w:t>Early Life</w:t>
      </w:r>
    </w:p>
    <w:p w:rsidR="00E70E42" w:rsidRPr="008E0A2E" w:rsidRDefault="00E33803" w:rsidP="008E0A2E">
      <w:pPr>
        <w:spacing w:after="0" w:line="480" w:lineRule="auto"/>
        <w:ind w:firstLine="720"/>
        <w:rPr>
          <w:rFonts w:ascii="Times New Roman" w:hAnsi="Times New Roman" w:cs="Times New Roman"/>
          <w:sz w:val="24"/>
          <w:szCs w:val="24"/>
        </w:rPr>
      </w:pPr>
      <w:r w:rsidRPr="008E0A2E">
        <w:rPr>
          <w:rFonts w:ascii="Times New Roman" w:hAnsi="Times New Roman" w:cs="Times New Roman"/>
          <w:sz w:val="24"/>
          <w:szCs w:val="24"/>
        </w:rPr>
        <w:t xml:space="preserve">Audre Geraldine Lorde was born on February 18, 1934, in New York City. She was a leading African-American poet and essayist who gave voice to issues of race, gender, and sexuality. </w:t>
      </w:r>
      <w:r w:rsidR="00E97CBC" w:rsidRPr="008E0A2E">
        <w:rPr>
          <w:rFonts w:ascii="Times New Roman" w:hAnsi="Times New Roman" w:cs="Times New Roman"/>
          <w:sz w:val="24"/>
          <w:szCs w:val="24"/>
        </w:rPr>
        <w:t>Due to her love of poetry, she started writing in her teenage years. Lorde worked in formal employment sectors to support herself in her college years at Hunter College. She studied her master's degree in library science at Columbia University in 1961. While at the university, she worked as a librarian in Mount Vernon, New York, to support her studies. Lorde got married to Edwin Rollins, who was an attorney in 1962, and they had two children, Elizabeth and Jonathan. Lorde and Edwin later got divorced.</w:t>
      </w:r>
    </w:p>
    <w:p w:rsidR="00E97CBC" w:rsidRPr="008E0A2E" w:rsidRDefault="00E33803" w:rsidP="008E0A2E">
      <w:pPr>
        <w:spacing w:after="0" w:line="480" w:lineRule="auto"/>
        <w:rPr>
          <w:rFonts w:ascii="Times New Roman" w:hAnsi="Times New Roman" w:cs="Times New Roman"/>
          <w:b/>
          <w:sz w:val="24"/>
          <w:szCs w:val="24"/>
        </w:rPr>
      </w:pPr>
      <w:r w:rsidRPr="008E0A2E">
        <w:rPr>
          <w:rFonts w:ascii="Times New Roman" w:hAnsi="Times New Roman" w:cs="Times New Roman"/>
          <w:b/>
          <w:sz w:val="24"/>
          <w:szCs w:val="24"/>
        </w:rPr>
        <w:t>First Work Published</w:t>
      </w:r>
    </w:p>
    <w:p w:rsidR="00354DFA" w:rsidRPr="008E0A2E" w:rsidRDefault="00E33803" w:rsidP="008E0A2E">
      <w:pPr>
        <w:spacing w:after="0" w:line="480" w:lineRule="auto"/>
        <w:ind w:firstLine="720"/>
        <w:rPr>
          <w:rFonts w:ascii="Times New Roman" w:hAnsi="Times New Roman" w:cs="Times New Roman"/>
          <w:sz w:val="24"/>
          <w:szCs w:val="24"/>
        </w:rPr>
      </w:pPr>
      <w:r w:rsidRPr="008E0A2E">
        <w:rPr>
          <w:rFonts w:ascii="Times New Roman" w:hAnsi="Times New Roman" w:cs="Times New Roman"/>
          <w:sz w:val="24"/>
          <w:szCs w:val="24"/>
        </w:rPr>
        <w:t>First Cities was the first volume of poetry that Lorde published. First Cities got published in 1968, and it was the beginning of a change in her life. When she published First Cities, she quit her job as a librarian at Town School Library in New York City. Lorde witnessed her first racial tension in the South when she was teaching a poetry workshop at Tougaloo College in Mississippi.</w:t>
      </w:r>
    </w:p>
    <w:p w:rsidR="00354DFA" w:rsidRPr="008E0A2E" w:rsidRDefault="00E33803" w:rsidP="008E0A2E">
      <w:pPr>
        <w:spacing w:after="0" w:line="480" w:lineRule="auto"/>
        <w:ind w:firstLine="720"/>
        <w:rPr>
          <w:rFonts w:ascii="Times New Roman" w:hAnsi="Times New Roman" w:cs="Times New Roman"/>
          <w:sz w:val="24"/>
          <w:szCs w:val="24"/>
        </w:rPr>
      </w:pPr>
      <w:r w:rsidRPr="008E0A2E">
        <w:rPr>
          <w:rFonts w:ascii="Times New Roman" w:hAnsi="Times New Roman" w:cs="Times New Roman"/>
          <w:sz w:val="24"/>
          <w:szCs w:val="24"/>
        </w:rPr>
        <w:t>She later published her second volume of poetry while still at Mississippi in 1970. The second volume entitled Cables to Rage. The main themes of this volume were love, deceit, and family, and her sexuality</w:t>
      </w:r>
      <w:r w:rsidR="00863E98" w:rsidRPr="008E0A2E">
        <w:rPr>
          <w:rFonts w:ascii="Times New Roman" w:hAnsi="Times New Roman" w:cs="Times New Roman"/>
          <w:sz w:val="24"/>
          <w:szCs w:val="24"/>
        </w:rPr>
        <w:t xml:space="preserve"> in her poetry "Martha." Her third volume of poetry entitled From a Land Where Other People Live published in 1973. </w:t>
      </w:r>
      <w:r w:rsidR="008A0F5F" w:rsidRPr="008E0A2E">
        <w:rPr>
          <w:rFonts w:ascii="Times New Roman" w:hAnsi="Times New Roman" w:cs="Times New Roman"/>
          <w:sz w:val="24"/>
          <w:szCs w:val="24"/>
        </w:rPr>
        <w:t xml:space="preserve">The third volume gained praise and nomination for a National Book Award. The main themes in the third volume were identity and global issues. Her fourth volume of poetry entitled New York Head Shop and Museum was </w:t>
      </w:r>
      <w:r w:rsidR="008A0F5F" w:rsidRPr="008E0A2E">
        <w:rPr>
          <w:rFonts w:ascii="Times New Roman" w:hAnsi="Times New Roman" w:cs="Times New Roman"/>
          <w:sz w:val="24"/>
          <w:szCs w:val="24"/>
        </w:rPr>
        <w:lastRenderedPageBreak/>
        <w:t>published in 1975</w:t>
      </w:r>
      <w:r w:rsidR="00AE232E" w:rsidRPr="008E0A2E">
        <w:rPr>
          <w:rFonts w:ascii="Times New Roman" w:hAnsi="Times New Roman" w:cs="Times New Roman"/>
          <w:sz w:val="24"/>
          <w:szCs w:val="24"/>
        </w:rPr>
        <w:t>, in which the main themes were political in comparison to her previous volumes.</w:t>
      </w:r>
    </w:p>
    <w:p w:rsidR="00250D52" w:rsidRPr="008E0A2E" w:rsidRDefault="00E33803" w:rsidP="008E0A2E">
      <w:pPr>
        <w:spacing w:after="0" w:line="480" w:lineRule="auto"/>
        <w:ind w:firstLine="720"/>
        <w:rPr>
          <w:rFonts w:ascii="Times New Roman" w:hAnsi="Times New Roman" w:cs="Times New Roman"/>
          <w:sz w:val="24"/>
          <w:szCs w:val="24"/>
        </w:rPr>
      </w:pPr>
      <w:r w:rsidRPr="008E0A2E">
        <w:rPr>
          <w:rFonts w:ascii="Times New Roman" w:hAnsi="Times New Roman" w:cs="Times New Roman"/>
          <w:sz w:val="24"/>
          <w:szCs w:val="24"/>
        </w:rPr>
        <w:t xml:space="preserve">In 1976, her works begun to reach a broader audience as she got her volume Coal published by a major company. The volume entitled The Black Unicorn in 1978 central theme was her African heritage. In her career life as a poet, she discussed issues associated with her as a woman of color, lesbian, mother, and feminist. Besides poetry, Lorde was also an essayist, and she is remembered for her The Cancer Journals published in 1980. </w:t>
      </w:r>
      <w:r w:rsidR="00354DFA" w:rsidRPr="008E0A2E">
        <w:rPr>
          <w:rFonts w:ascii="Times New Roman" w:hAnsi="Times New Roman" w:cs="Times New Roman"/>
          <w:sz w:val="24"/>
          <w:szCs w:val="24"/>
        </w:rPr>
        <w:t xml:space="preserve">She received different awards for being a great poet-writer who fought many personal and political battles with her </w:t>
      </w:r>
      <w:r w:rsidR="00176BBD" w:rsidRPr="008E0A2E">
        <w:rPr>
          <w:rFonts w:ascii="Times New Roman" w:hAnsi="Times New Roman" w:cs="Times New Roman"/>
          <w:sz w:val="24"/>
          <w:szCs w:val="24"/>
        </w:rPr>
        <w:t xml:space="preserve">words </w:t>
      </w:r>
      <w:r w:rsidR="00176BBD" w:rsidRPr="008E0A2E">
        <w:rPr>
          <w:rFonts w:ascii="Times New Roman" w:hAnsi="Times New Roman" w:cs="Times New Roman"/>
          <w:color w:val="000000"/>
          <w:sz w:val="24"/>
          <w:szCs w:val="24"/>
          <w:shd w:val="clear" w:color="auto" w:fill="FFFFFF"/>
        </w:rPr>
        <w:t>(Biography.com Editors, 2019)</w:t>
      </w:r>
      <w:r w:rsidR="00354DFA" w:rsidRPr="008E0A2E">
        <w:rPr>
          <w:rFonts w:ascii="Times New Roman" w:hAnsi="Times New Roman" w:cs="Times New Roman"/>
          <w:sz w:val="24"/>
          <w:szCs w:val="24"/>
        </w:rPr>
        <w:t xml:space="preserve">. </w:t>
      </w:r>
      <w:r w:rsidR="00A903C2">
        <w:rPr>
          <w:rFonts w:ascii="Times New Roman" w:hAnsi="Times New Roman" w:cs="Times New Roman"/>
          <w:sz w:val="24"/>
          <w:szCs w:val="24"/>
        </w:rPr>
        <w:t>In 1989, Burst of Light won the American Book Award and awarded the Walt Whitman Citation of Merit.</w:t>
      </w:r>
    </w:p>
    <w:p w:rsidR="00250D52" w:rsidRPr="008E0A2E" w:rsidRDefault="00E33803" w:rsidP="008E0A2E">
      <w:pPr>
        <w:spacing w:after="0" w:line="480" w:lineRule="auto"/>
        <w:rPr>
          <w:rFonts w:ascii="Times New Roman" w:hAnsi="Times New Roman" w:cs="Times New Roman"/>
          <w:b/>
          <w:sz w:val="24"/>
          <w:szCs w:val="24"/>
        </w:rPr>
      </w:pPr>
      <w:r w:rsidRPr="008E0A2E">
        <w:rPr>
          <w:rFonts w:ascii="Times New Roman" w:hAnsi="Times New Roman" w:cs="Times New Roman"/>
          <w:b/>
          <w:sz w:val="24"/>
          <w:szCs w:val="24"/>
        </w:rPr>
        <w:t>Battle with Cancer</w:t>
      </w:r>
    </w:p>
    <w:p w:rsidR="00354DFA" w:rsidRPr="008E0A2E" w:rsidRDefault="00E33803" w:rsidP="008E0A2E">
      <w:pPr>
        <w:spacing w:after="0" w:line="480" w:lineRule="auto"/>
        <w:ind w:firstLine="720"/>
        <w:rPr>
          <w:rFonts w:ascii="Times New Roman" w:hAnsi="Times New Roman" w:cs="Times New Roman"/>
          <w:sz w:val="24"/>
          <w:szCs w:val="24"/>
        </w:rPr>
      </w:pPr>
      <w:r w:rsidRPr="008E0A2E">
        <w:rPr>
          <w:rFonts w:ascii="Times New Roman" w:hAnsi="Times New Roman" w:cs="Times New Roman"/>
          <w:sz w:val="24"/>
          <w:szCs w:val="24"/>
        </w:rPr>
        <w:t xml:space="preserve">In her influential journal about cancer, Lorde discusses her struggle with breast cancer. She documented her breast cancer journey in the journal. </w:t>
      </w:r>
      <w:r w:rsidR="009A1A9F" w:rsidRPr="008E0A2E">
        <w:rPr>
          <w:rFonts w:ascii="Times New Roman" w:hAnsi="Times New Roman" w:cs="Times New Roman"/>
          <w:sz w:val="24"/>
          <w:szCs w:val="24"/>
        </w:rPr>
        <w:t xml:space="preserve">As a feminist, Lorde chose not to act as a victim of breast cancer but instead decided to identify herself as a warrior together with other women who were battling the disease. </w:t>
      </w:r>
      <w:r w:rsidR="00A37328" w:rsidRPr="008E0A2E">
        <w:rPr>
          <w:rFonts w:ascii="Times New Roman" w:hAnsi="Times New Roman" w:cs="Times New Roman"/>
          <w:sz w:val="24"/>
          <w:szCs w:val="24"/>
        </w:rPr>
        <w:t>When her cancer spread to the liver, she wrote the essay collection entitled A Burst of Light in 1989. At this time, she opted for different kinds of treatments rather than the traditional surgeries she was undergoing.</w:t>
      </w:r>
    </w:p>
    <w:p w:rsidR="00624AB5" w:rsidRPr="008E0A2E" w:rsidRDefault="00E33803" w:rsidP="008E0A2E">
      <w:pPr>
        <w:spacing w:after="0" w:line="480" w:lineRule="auto"/>
        <w:ind w:firstLine="720"/>
        <w:rPr>
          <w:rFonts w:ascii="Times New Roman" w:hAnsi="Times New Roman" w:cs="Times New Roman"/>
          <w:sz w:val="24"/>
          <w:szCs w:val="24"/>
        </w:rPr>
      </w:pPr>
      <w:r w:rsidRPr="008E0A2E">
        <w:rPr>
          <w:rFonts w:ascii="Times New Roman" w:hAnsi="Times New Roman" w:cs="Times New Roman"/>
          <w:sz w:val="24"/>
          <w:szCs w:val="24"/>
        </w:rPr>
        <w:t>Lorde battled breast cancer for more than a decade and spent her last few years in the U.S Virginia Island</w:t>
      </w:r>
      <w:r w:rsidR="00176BBD" w:rsidRPr="008E0A2E">
        <w:rPr>
          <w:rFonts w:ascii="Times New Roman" w:hAnsi="Times New Roman" w:cs="Times New Roman"/>
          <w:sz w:val="24"/>
          <w:szCs w:val="24"/>
        </w:rPr>
        <w:t xml:space="preserve">s </w:t>
      </w:r>
      <w:r w:rsidR="00176BBD" w:rsidRPr="008E0A2E">
        <w:rPr>
          <w:rFonts w:ascii="Times New Roman" w:hAnsi="Times New Roman" w:cs="Times New Roman"/>
          <w:color w:val="000000"/>
          <w:sz w:val="24"/>
          <w:szCs w:val="24"/>
          <w:shd w:val="clear" w:color="auto" w:fill="FFFFFF"/>
        </w:rPr>
        <w:t>(Biography.com Editors, 2019)</w:t>
      </w:r>
      <w:r w:rsidRPr="008E0A2E">
        <w:rPr>
          <w:rFonts w:ascii="Times New Roman" w:hAnsi="Times New Roman" w:cs="Times New Roman"/>
          <w:sz w:val="24"/>
          <w:szCs w:val="24"/>
        </w:rPr>
        <w:t>. At this time, she adopted the name Gambia Adisa. Gamba Adisa is an African name meaning "she who makes her meaning clear</w:t>
      </w:r>
      <w:r w:rsidR="00354DFA" w:rsidRPr="008E0A2E">
        <w:rPr>
          <w:rFonts w:ascii="Times New Roman" w:hAnsi="Times New Roman" w:cs="Times New Roman"/>
          <w:sz w:val="24"/>
          <w:szCs w:val="24"/>
        </w:rPr>
        <w:t>." She died on November 17, 1992, on the Island of St Croix.</w:t>
      </w:r>
    </w:p>
    <w:p w:rsidR="00EF2656" w:rsidRPr="008E0A2E" w:rsidRDefault="00E33803" w:rsidP="001745E3">
      <w:pPr>
        <w:spacing w:after="0" w:line="480" w:lineRule="auto"/>
        <w:jc w:val="center"/>
        <w:rPr>
          <w:rFonts w:ascii="Times New Roman" w:hAnsi="Times New Roman" w:cs="Times New Roman"/>
          <w:b/>
          <w:sz w:val="24"/>
          <w:szCs w:val="24"/>
        </w:rPr>
      </w:pPr>
      <w:r w:rsidRPr="008E0A2E">
        <w:rPr>
          <w:rFonts w:ascii="Times New Roman" w:hAnsi="Times New Roman" w:cs="Times New Roman"/>
          <w:b/>
          <w:sz w:val="24"/>
          <w:szCs w:val="24"/>
        </w:rPr>
        <w:t>Community Works</w:t>
      </w:r>
    </w:p>
    <w:p w:rsidR="00EF2656" w:rsidRPr="008E0A2E" w:rsidRDefault="00E33803" w:rsidP="008E0A2E">
      <w:pPr>
        <w:spacing w:after="0" w:line="480" w:lineRule="auto"/>
        <w:rPr>
          <w:rFonts w:ascii="Times New Roman" w:hAnsi="Times New Roman" w:cs="Times New Roman"/>
          <w:sz w:val="24"/>
          <w:szCs w:val="24"/>
        </w:rPr>
      </w:pPr>
      <w:r w:rsidRPr="008E0A2E">
        <w:rPr>
          <w:rFonts w:ascii="Times New Roman" w:hAnsi="Times New Roman" w:cs="Times New Roman"/>
          <w:sz w:val="24"/>
          <w:szCs w:val="24"/>
        </w:rPr>
        <w:lastRenderedPageBreak/>
        <w:t xml:space="preserve">Thorugh her </w:t>
      </w:r>
      <w:r w:rsidR="00F8071C" w:rsidRPr="008E0A2E">
        <w:rPr>
          <w:rFonts w:ascii="Times New Roman" w:hAnsi="Times New Roman" w:cs="Times New Roman"/>
          <w:sz w:val="24"/>
          <w:szCs w:val="24"/>
        </w:rPr>
        <w:t>poems, Lorde were</w:t>
      </w:r>
      <w:r w:rsidRPr="008E0A2E">
        <w:rPr>
          <w:rFonts w:ascii="Times New Roman" w:hAnsi="Times New Roman" w:cs="Times New Roman"/>
          <w:sz w:val="24"/>
          <w:szCs w:val="24"/>
        </w:rPr>
        <w:t xml:space="preserve"> able to engage in different community works. Audre Lorde'</w:t>
      </w:r>
      <w:r w:rsidR="00880BA3" w:rsidRPr="008E0A2E">
        <w:rPr>
          <w:rFonts w:ascii="Times New Roman" w:hAnsi="Times New Roman" w:cs="Times New Roman"/>
          <w:sz w:val="24"/>
          <w:szCs w:val="24"/>
        </w:rPr>
        <w:t>s 'biomyth</w:t>
      </w:r>
      <w:r w:rsidRPr="008E0A2E">
        <w:rPr>
          <w:rFonts w:ascii="Times New Roman" w:hAnsi="Times New Roman" w:cs="Times New Roman"/>
          <w:sz w:val="24"/>
          <w:szCs w:val="24"/>
        </w:rPr>
        <w:t>ography' could not be more relevant to contemporary concerns about whiteness, forming feminist alliances across differences and intersectionality (</w:t>
      </w:r>
      <w:r w:rsidR="008E0A2E" w:rsidRPr="008E0A2E">
        <w:rPr>
          <w:rFonts w:ascii="Times New Roman" w:hAnsi="Times New Roman" w:cs="Times New Roman"/>
          <w:color w:val="222222"/>
          <w:sz w:val="24"/>
          <w:szCs w:val="24"/>
          <w:shd w:val="clear" w:color="auto" w:fill="FFFFFF"/>
        </w:rPr>
        <w:t>Milatovic, 2015</w:t>
      </w:r>
      <w:r w:rsidRPr="008E0A2E">
        <w:rPr>
          <w:rFonts w:ascii="Times New Roman" w:hAnsi="Times New Roman" w:cs="Times New Roman"/>
          <w:sz w:val="24"/>
          <w:szCs w:val="24"/>
        </w:rPr>
        <w:t xml:space="preserve">). In her poems, she did not only portray her artistic talent, but she also showed her courage to address oppression, erasure, and dehumanization. </w:t>
      </w:r>
      <w:r w:rsidR="00880BA3" w:rsidRPr="008E0A2E">
        <w:rPr>
          <w:rFonts w:ascii="Times New Roman" w:hAnsi="Times New Roman" w:cs="Times New Roman"/>
          <w:sz w:val="24"/>
          <w:szCs w:val="24"/>
        </w:rPr>
        <w:t xml:space="preserve">In her work Zami: A New Spelling of My Name, Lorde was able to address the issue of abuse of women in society. She has tackled various ideologies of dealing with oppression in the community. Her main focus was on women's oppression. She dedicated her work to effecting change in society. </w:t>
      </w:r>
      <w:r w:rsidR="001E33AA">
        <w:rPr>
          <w:rFonts w:ascii="Times New Roman" w:hAnsi="Times New Roman" w:cs="Times New Roman"/>
          <w:sz w:val="24"/>
          <w:szCs w:val="24"/>
        </w:rPr>
        <w:t>She also supported university students who were fighting for Black and Puerto Rican Studies.</w:t>
      </w:r>
    </w:p>
    <w:p w:rsidR="001E33AA" w:rsidRDefault="00E33803" w:rsidP="00612A3C">
      <w:pPr>
        <w:spacing w:after="0" w:line="480" w:lineRule="auto"/>
        <w:ind w:firstLine="720"/>
        <w:rPr>
          <w:rFonts w:ascii="Times New Roman" w:hAnsi="Times New Roman" w:cs="Times New Roman"/>
          <w:sz w:val="24"/>
          <w:szCs w:val="24"/>
        </w:rPr>
      </w:pPr>
      <w:r w:rsidRPr="008E0A2E">
        <w:rPr>
          <w:rFonts w:ascii="Times New Roman" w:hAnsi="Times New Roman" w:cs="Times New Roman"/>
          <w:sz w:val="24"/>
          <w:szCs w:val="24"/>
        </w:rPr>
        <w:t>With its resistance to prescriptiveness, the very form of biomythography facilitates Lorde’s exploration of contradictions and contested spaces inherent in women’s relationships and feminist alliances (</w:t>
      </w:r>
      <w:r w:rsidR="008E0A2E" w:rsidRPr="008E0A2E">
        <w:rPr>
          <w:rFonts w:ascii="Times New Roman" w:hAnsi="Times New Roman" w:cs="Times New Roman"/>
          <w:color w:val="222222"/>
          <w:sz w:val="24"/>
          <w:szCs w:val="24"/>
          <w:shd w:val="clear" w:color="auto" w:fill="FFFFFF"/>
        </w:rPr>
        <w:t>Milatovic, 2015</w:t>
      </w:r>
      <w:r w:rsidRPr="008E0A2E">
        <w:rPr>
          <w:rFonts w:ascii="Times New Roman" w:hAnsi="Times New Roman" w:cs="Times New Roman"/>
          <w:sz w:val="24"/>
          <w:szCs w:val="24"/>
        </w:rPr>
        <w:t xml:space="preserve">). </w:t>
      </w:r>
      <w:r w:rsidR="00236832" w:rsidRPr="008E0A2E">
        <w:rPr>
          <w:rFonts w:ascii="Times New Roman" w:hAnsi="Times New Roman" w:cs="Times New Roman"/>
          <w:sz w:val="24"/>
          <w:szCs w:val="24"/>
        </w:rPr>
        <w:t>She</w:t>
      </w:r>
      <w:r w:rsidR="00F3761D" w:rsidRPr="008E0A2E">
        <w:rPr>
          <w:rFonts w:ascii="Times New Roman" w:hAnsi="Times New Roman" w:cs="Times New Roman"/>
          <w:sz w:val="24"/>
          <w:szCs w:val="24"/>
        </w:rPr>
        <w:t xml:space="preserve"> wrote Zami to a transformative work primarily to the women of her sexuality. The objective of Zami was not to provide solutions to deal with racism, sexism, and oppression. Still, its primary purpose was to offer tools for bridging the gap in creative thinking and reflexivity outside </w:t>
      </w:r>
      <w:r w:rsidR="00236832" w:rsidRPr="008E0A2E">
        <w:rPr>
          <w:rFonts w:ascii="Times New Roman" w:hAnsi="Times New Roman" w:cs="Times New Roman"/>
          <w:sz w:val="24"/>
          <w:szCs w:val="24"/>
        </w:rPr>
        <w:t>proscriptive</w:t>
      </w:r>
      <w:r w:rsidR="00F3761D" w:rsidRPr="008E0A2E">
        <w:rPr>
          <w:rFonts w:ascii="Times New Roman" w:hAnsi="Times New Roman" w:cs="Times New Roman"/>
          <w:sz w:val="24"/>
          <w:szCs w:val="24"/>
        </w:rPr>
        <w:t xml:space="preserve"> and hegemonic frames, therefore offering spaces of movement, negotiation, and reclamation of circumscribed </w:t>
      </w:r>
      <w:r w:rsidR="00236832" w:rsidRPr="008E0A2E">
        <w:rPr>
          <w:rFonts w:ascii="Times New Roman" w:hAnsi="Times New Roman" w:cs="Times New Roman"/>
          <w:sz w:val="24"/>
          <w:szCs w:val="24"/>
        </w:rPr>
        <w:t>subjectivities</w:t>
      </w:r>
      <w:r w:rsidR="00F3761D" w:rsidRPr="008E0A2E">
        <w:rPr>
          <w:rFonts w:ascii="Times New Roman" w:hAnsi="Times New Roman" w:cs="Times New Roman"/>
          <w:sz w:val="24"/>
          <w:szCs w:val="24"/>
        </w:rPr>
        <w:t xml:space="preserve"> (</w:t>
      </w:r>
      <w:r w:rsidR="008E0A2E" w:rsidRPr="008E0A2E">
        <w:rPr>
          <w:rFonts w:ascii="Times New Roman" w:hAnsi="Times New Roman" w:cs="Times New Roman"/>
          <w:color w:val="222222"/>
          <w:sz w:val="24"/>
          <w:szCs w:val="24"/>
          <w:shd w:val="clear" w:color="auto" w:fill="FFFFFF"/>
        </w:rPr>
        <w:t>Milatovic, 2015</w:t>
      </w:r>
      <w:r w:rsidR="00F3761D" w:rsidRPr="008E0A2E">
        <w:rPr>
          <w:rFonts w:ascii="Times New Roman" w:hAnsi="Times New Roman" w:cs="Times New Roman"/>
          <w:sz w:val="24"/>
          <w:szCs w:val="24"/>
        </w:rPr>
        <w:t xml:space="preserve">). </w:t>
      </w:r>
      <w:r>
        <w:rPr>
          <w:rFonts w:ascii="Times New Roman" w:hAnsi="Times New Roman" w:cs="Times New Roman"/>
          <w:sz w:val="24"/>
          <w:szCs w:val="24"/>
        </w:rPr>
        <w:t xml:space="preserve">Audre Lorde advocated for voice, as she worked with her poetry students on the specificity of voice, learning to unclutter one's voice, learning to distinguish one's voice from the voice of the news or the dominant </w:t>
      </w:r>
      <w:r w:rsidR="00612A3C">
        <w:rPr>
          <w:rFonts w:ascii="Times New Roman" w:hAnsi="Times New Roman" w:cs="Times New Roman"/>
          <w:sz w:val="24"/>
          <w:szCs w:val="24"/>
        </w:rPr>
        <w:t>narrative or even the teacher</w:t>
      </w:r>
      <w:r>
        <w:rPr>
          <w:rFonts w:ascii="Times New Roman" w:hAnsi="Times New Roman" w:cs="Times New Roman"/>
          <w:sz w:val="24"/>
          <w:szCs w:val="24"/>
        </w:rPr>
        <w:t xml:space="preserve">. </w:t>
      </w:r>
    </w:p>
    <w:p w:rsidR="008E0A2E" w:rsidRDefault="00E33803" w:rsidP="001745E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Historical Context</w:t>
      </w:r>
    </w:p>
    <w:p w:rsidR="00734710" w:rsidRDefault="00E33803" w:rsidP="0073471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During the time her poetry became known by larger populations, there was an enormous change in American society, the beginning of a progressive movement. The progressive movement discussed issues of class, race, gender, and sexual orientation. Lorde was both a poet and a </w:t>
      </w:r>
      <w:r>
        <w:rPr>
          <w:rFonts w:ascii="Times New Roman" w:hAnsi="Times New Roman" w:cs="Times New Roman"/>
          <w:sz w:val="24"/>
          <w:szCs w:val="24"/>
        </w:rPr>
        <w:lastRenderedPageBreak/>
        <w:t>political activist, and she was active in the three significant liberations movements that have brought so much change in American life (</w:t>
      </w:r>
      <w:r w:rsidR="00A903C2">
        <w:rPr>
          <w:rFonts w:ascii="Times New Roman" w:hAnsi="Times New Roman" w:cs="Times New Roman"/>
          <w:sz w:val="24"/>
          <w:szCs w:val="24"/>
        </w:rPr>
        <w:t>Gale, 2018</w:t>
      </w:r>
      <w:r>
        <w:rPr>
          <w:rFonts w:ascii="Times New Roman" w:hAnsi="Times New Roman" w:cs="Times New Roman"/>
          <w:sz w:val="24"/>
          <w:szCs w:val="24"/>
        </w:rPr>
        <w:t xml:space="preserve">). </w:t>
      </w:r>
    </w:p>
    <w:p w:rsidR="00115869" w:rsidRDefault="00E33803" w:rsidP="00734710">
      <w:pPr>
        <w:spacing w:after="0" w:line="480" w:lineRule="auto"/>
        <w:rPr>
          <w:rFonts w:ascii="Times New Roman" w:hAnsi="Times New Roman" w:cs="Times New Roman"/>
          <w:b/>
          <w:sz w:val="24"/>
          <w:szCs w:val="24"/>
        </w:rPr>
      </w:pPr>
      <w:r w:rsidRPr="00115869">
        <w:rPr>
          <w:rFonts w:ascii="Times New Roman" w:hAnsi="Times New Roman" w:cs="Times New Roman"/>
          <w:b/>
          <w:sz w:val="24"/>
          <w:szCs w:val="24"/>
        </w:rPr>
        <w:t>Civil Rights Movement</w:t>
      </w:r>
    </w:p>
    <w:p w:rsidR="00115869" w:rsidRDefault="00E33803" w:rsidP="00D168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intervening century, there was slavery and the Jim Crow laws. The Jim Crow laws advocated for the segregation of black people form the primary American educational system. Civil rights ended legal slavery in the intervening century. The Civil Rights movement began to gain popularity in the 1960s. Lorde was working together with other intellectuals to stop segregation of the black people. They did so by deliberately breaking the segregation laws using confrontations and passive tools like sit-ins and massive public marches like the one in the women "Who Sid it Was Simple" (</w:t>
      </w:r>
      <w:r w:rsidR="00A903C2">
        <w:rPr>
          <w:rFonts w:ascii="Times New Roman" w:hAnsi="Times New Roman" w:cs="Times New Roman"/>
          <w:sz w:val="24"/>
          <w:szCs w:val="24"/>
        </w:rPr>
        <w:t>Gale, 2018</w:t>
      </w:r>
      <w:r>
        <w:rPr>
          <w:rFonts w:ascii="Times New Roman" w:hAnsi="Times New Roman" w:cs="Times New Roman"/>
          <w:sz w:val="24"/>
          <w:szCs w:val="24"/>
        </w:rPr>
        <w:t>).</w:t>
      </w:r>
      <w:r w:rsidR="00D168ED">
        <w:rPr>
          <w:rFonts w:ascii="Times New Roman" w:hAnsi="Times New Roman" w:cs="Times New Roman"/>
          <w:sz w:val="24"/>
          <w:szCs w:val="24"/>
        </w:rPr>
        <w:t xml:space="preserve"> Lorde wrote the poem “Who Said it Was Simple” in 1970. </w:t>
      </w:r>
    </w:p>
    <w:p w:rsidR="00D168ED" w:rsidRPr="00D168ED" w:rsidRDefault="00E33803" w:rsidP="00D168ED">
      <w:pPr>
        <w:spacing w:after="0" w:line="480" w:lineRule="auto"/>
        <w:rPr>
          <w:rFonts w:ascii="Times New Roman" w:hAnsi="Times New Roman" w:cs="Times New Roman"/>
          <w:b/>
          <w:sz w:val="24"/>
          <w:szCs w:val="24"/>
        </w:rPr>
      </w:pPr>
      <w:r w:rsidRPr="00D168ED">
        <w:rPr>
          <w:rFonts w:ascii="Times New Roman" w:hAnsi="Times New Roman" w:cs="Times New Roman"/>
          <w:b/>
          <w:sz w:val="24"/>
          <w:szCs w:val="24"/>
        </w:rPr>
        <w:t>Women's Rights Movement</w:t>
      </w:r>
    </w:p>
    <w:p w:rsidR="00D168ED" w:rsidRPr="00115869" w:rsidRDefault="00E33803" w:rsidP="00D168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the anti-segregation movement, women were able to gain empowerment. However, many began to see themselves as less inferior to men. The women did not see themselves capable of running the movement. Lorde, with other feminists, opted to analyze the social expectations of men and women and critiquing the strict segregation of the genders that had characterized the decade after World War II (</w:t>
      </w:r>
      <w:r w:rsidR="00A903C2">
        <w:rPr>
          <w:rFonts w:ascii="Times New Roman" w:hAnsi="Times New Roman" w:cs="Times New Roman"/>
          <w:sz w:val="24"/>
          <w:szCs w:val="24"/>
        </w:rPr>
        <w:t>Gale, 2018</w:t>
      </w:r>
      <w:r>
        <w:rPr>
          <w:rFonts w:ascii="Times New Roman" w:hAnsi="Times New Roman" w:cs="Times New Roman"/>
          <w:sz w:val="24"/>
          <w:szCs w:val="24"/>
        </w:rPr>
        <w:t>). Lorde was questioning the role of women in society and what society expected of women.</w:t>
      </w:r>
    </w:p>
    <w:p w:rsidR="001745E3" w:rsidRDefault="00E33803" w:rsidP="001745E3">
      <w:pPr>
        <w:spacing w:after="0" w:line="480" w:lineRule="auto"/>
        <w:rPr>
          <w:rFonts w:ascii="Times New Roman" w:hAnsi="Times New Roman" w:cs="Times New Roman"/>
          <w:b/>
          <w:sz w:val="24"/>
          <w:szCs w:val="24"/>
        </w:rPr>
      </w:pPr>
      <w:r w:rsidRPr="000E057C">
        <w:rPr>
          <w:rFonts w:ascii="Times New Roman" w:hAnsi="Times New Roman" w:cs="Times New Roman"/>
          <w:b/>
          <w:sz w:val="24"/>
          <w:szCs w:val="24"/>
        </w:rPr>
        <w:t>The Black Arts Movement</w:t>
      </w:r>
    </w:p>
    <w:p w:rsidR="00E97CBC" w:rsidRDefault="00E33803" w:rsidP="00D168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literary period referred to as "Black Arts," occurs from about 1965 to 1975, at what is generally considered a transition point between the civil rights movement and the post-civil rights era (</w:t>
      </w:r>
      <w:r w:rsidR="003672AA">
        <w:rPr>
          <w:rFonts w:ascii="Times New Roman" w:hAnsi="Times New Roman" w:cs="Times New Roman"/>
          <w:sz w:val="24"/>
          <w:szCs w:val="24"/>
        </w:rPr>
        <w:t>Armstrong, 2015</w:t>
      </w:r>
      <w:r>
        <w:rPr>
          <w:rFonts w:ascii="Times New Roman" w:hAnsi="Times New Roman" w:cs="Times New Roman"/>
          <w:sz w:val="24"/>
          <w:szCs w:val="24"/>
        </w:rPr>
        <w:t xml:space="preserve">). Audre Lorde was a significant player in the Black Arts Movement. One of the objectives of the movement was to transition from reform to revolution. The enacted </w:t>
      </w:r>
      <w:r>
        <w:rPr>
          <w:rFonts w:ascii="Times New Roman" w:hAnsi="Times New Roman" w:cs="Times New Roman"/>
          <w:sz w:val="24"/>
          <w:szCs w:val="24"/>
        </w:rPr>
        <w:lastRenderedPageBreak/>
        <w:t xml:space="preserve">Civil Rights Act sought to secure the access of citizens in the full social domain. </w:t>
      </w:r>
      <w:r w:rsidR="00F248A6">
        <w:rPr>
          <w:rFonts w:ascii="Times New Roman" w:hAnsi="Times New Roman" w:cs="Times New Roman"/>
          <w:sz w:val="24"/>
          <w:szCs w:val="24"/>
        </w:rPr>
        <w:t xml:space="preserve">Audre Lorde participated in the movement by making her voice known through her poems. During the move, the </w:t>
      </w:r>
      <w:r w:rsidR="00403120">
        <w:rPr>
          <w:rFonts w:ascii="Times New Roman" w:hAnsi="Times New Roman" w:cs="Times New Roman"/>
          <w:sz w:val="24"/>
          <w:szCs w:val="24"/>
        </w:rPr>
        <w:t>main</w:t>
      </w:r>
      <w:r w:rsidR="00F248A6">
        <w:rPr>
          <w:rFonts w:ascii="Times New Roman" w:hAnsi="Times New Roman" w:cs="Times New Roman"/>
          <w:sz w:val="24"/>
          <w:szCs w:val="24"/>
        </w:rPr>
        <w:t xml:space="preserve"> issues of </w:t>
      </w:r>
      <w:r w:rsidR="00403120">
        <w:rPr>
          <w:rFonts w:ascii="Times New Roman" w:hAnsi="Times New Roman" w:cs="Times New Roman"/>
          <w:sz w:val="24"/>
          <w:szCs w:val="24"/>
        </w:rPr>
        <w:t>concern</w:t>
      </w:r>
      <w:r w:rsidR="00F248A6">
        <w:rPr>
          <w:rFonts w:ascii="Times New Roman" w:hAnsi="Times New Roman" w:cs="Times New Roman"/>
          <w:sz w:val="24"/>
          <w:szCs w:val="24"/>
        </w:rPr>
        <w:t xml:space="preserve"> were racism against people of </w:t>
      </w:r>
      <w:r w:rsidR="00403120">
        <w:rPr>
          <w:rFonts w:ascii="Times New Roman" w:hAnsi="Times New Roman" w:cs="Times New Roman"/>
          <w:sz w:val="24"/>
          <w:szCs w:val="24"/>
        </w:rPr>
        <w:t>color</w:t>
      </w:r>
      <w:r w:rsidR="00F248A6">
        <w:rPr>
          <w:rFonts w:ascii="Times New Roman" w:hAnsi="Times New Roman" w:cs="Times New Roman"/>
          <w:sz w:val="24"/>
          <w:szCs w:val="24"/>
        </w:rPr>
        <w:t xml:space="preserve"> and </w:t>
      </w:r>
      <w:r w:rsidR="00403120">
        <w:rPr>
          <w:rFonts w:ascii="Times New Roman" w:hAnsi="Times New Roman" w:cs="Times New Roman"/>
          <w:sz w:val="24"/>
          <w:szCs w:val="24"/>
        </w:rPr>
        <w:t>oppression</w:t>
      </w:r>
      <w:r w:rsidR="00F248A6">
        <w:rPr>
          <w:rFonts w:ascii="Times New Roman" w:hAnsi="Times New Roman" w:cs="Times New Roman"/>
          <w:sz w:val="24"/>
          <w:szCs w:val="24"/>
        </w:rPr>
        <w:t xml:space="preserve">. In her poems, Lorde advocated for freedom of the women of color; she </w:t>
      </w:r>
      <w:r w:rsidR="00403120">
        <w:rPr>
          <w:rFonts w:ascii="Times New Roman" w:hAnsi="Times New Roman" w:cs="Times New Roman"/>
          <w:sz w:val="24"/>
          <w:szCs w:val="24"/>
        </w:rPr>
        <w:t>aired her voice against oppression. Concerning her sexuality, she aired her thoughts and concerns about the sexuality of women of color.</w:t>
      </w:r>
    </w:p>
    <w:p w:rsidR="000E057C" w:rsidRDefault="00E33803" w:rsidP="003672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black movement, the black viewed police who walked with weapons as racist with white supremacy power. Lorde turned to poetry to dramatize the pain, the love, of the struggles for survival and change (</w:t>
      </w:r>
      <w:r w:rsidR="001E33AA">
        <w:rPr>
          <w:rFonts w:ascii="Times New Roman" w:hAnsi="Times New Roman" w:cs="Times New Roman"/>
          <w:sz w:val="24"/>
          <w:szCs w:val="24"/>
        </w:rPr>
        <w:t>Grattan, 2017</w:t>
      </w:r>
      <w:r>
        <w:rPr>
          <w:rFonts w:ascii="Times New Roman" w:hAnsi="Times New Roman" w:cs="Times New Roman"/>
          <w:sz w:val="24"/>
          <w:szCs w:val="24"/>
        </w:rPr>
        <w:t>). In her poetics of love, she wanted to signify a moment of letting go to make room for new changes and dreams, especially for the black people in America. Lorde wanted to communicate to the white people that they should let go and allow changes and desires of the black person to grow and flourish in a new world.</w:t>
      </w:r>
    </w:p>
    <w:p w:rsidR="00612A3C" w:rsidRDefault="00612A3C" w:rsidP="003672AA">
      <w:pPr>
        <w:spacing w:after="0" w:line="480" w:lineRule="auto"/>
        <w:ind w:firstLine="720"/>
        <w:rPr>
          <w:rFonts w:ascii="Times New Roman" w:hAnsi="Times New Roman" w:cs="Times New Roman"/>
          <w:sz w:val="24"/>
          <w:szCs w:val="24"/>
        </w:rPr>
      </w:pPr>
    </w:p>
    <w:p w:rsidR="000E057C" w:rsidRDefault="000E057C" w:rsidP="003672AA">
      <w:pPr>
        <w:spacing w:after="0" w:line="480" w:lineRule="auto"/>
        <w:ind w:firstLine="720"/>
        <w:rPr>
          <w:rFonts w:ascii="Times New Roman" w:hAnsi="Times New Roman" w:cs="Times New Roman"/>
          <w:sz w:val="24"/>
          <w:szCs w:val="24"/>
        </w:rPr>
      </w:pPr>
    </w:p>
    <w:p w:rsidR="00403120" w:rsidRPr="008E0A2E" w:rsidRDefault="00403120" w:rsidP="008E0A2E">
      <w:pPr>
        <w:spacing w:after="0" w:line="480" w:lineRule="auto"/>
        <w:rPr>
          <w:rFonts w:ascii="Times New Roman" w:hAnsi="Times New Roman" w:cs="Times New Roman"/>
          <w:sz w:val="24"/>
          <w:szCs w:val="24"/>
        </w:rPr>
      </w:pPr>
    </w:p>
    <w:p w:rsidR="00E70E42" w:rsidRPr="008E0A2E" w:rsidRDefault="00E70E42" w:rsidP="008E0A2E">
      <w:pPr>
        <w:spacing w:after="0" w:line="480" w:lineRule="auto"/>
        <w:rPr>
          <w:rFonts w:ascii="Times New Roman" w:hAnsi="Times New Roman" w:cs="Times New Roman"/>
          <w:sz w:val="24"/>
          <w:szCs w:val="24"/>
        </w:rPr>
      </w:pPr>
    </w:p>
    <w:p w:rsidR="00070FA7" w:rsidRDefault="00070FA7" w:rsidP="008E0A2E">
      <w:pPr>
        <w:spacing w:after="0" w:line="480" w:lineRule="auto"/>
        <w:rPr>
          <w:rFonts w:ascii="Times New Roman" w:hAnsi="Times New Roman" w:cs="Times New Roman"/>
          <w:sz w:val="24"/>
          <w:szCs w:val="24"/>
        </w:rPr>
      </w:pPr>
    </w:p>
    <w:p w:rsidR="00A903C2" w:rsidRDefault="00A903C2" w:rsidP="008E0A2E">
      <w:pPr>
        <w:spacing w:after="0" w:line="480" w:lineRule="auto"/>
        <w:rPr>
          <w:rFonts w:ascii="Times New Roman" w:hAnsi="Times New Roman" w:cs="Times New Roman"/>
          <w:sz w:val="24"/>
          <w:szCs w:val="24"/>
        </w:rPr>
      </w:pPr>
    </w:p>
    <w:p w:rsidR="00A903C2" w:rsidRDefault="00A903C2" w:rsidP="008E0A2E">
      <w:pPr>
        <w:spacing w:after="0" w:line="480" w:lineRule="auto"/>
        <w:rPr>
          <w:rFonts w:ascii="Times New Roman" w:hAnsi="Times New Roman" w:cs="Times New Roman"/>
          <w:sz w:val="24"/>
          <w:szCs w:val="24"/>
        </w:rPr>
      </w:pPr>
    </w:p>
    <w:p w:rsidR="00A903C2" w:rsidRDefault="00A903C2" w:rsidP="008E0A2E">
      <w:pPr>
        <w:spacing w:after="0" w:line="480" w:lineRule="auto"/>
        <w:rPr>
          <w:rFonts w:ascii="Times New Roman" w:hAnsi="Times New Roman" w:cs="Times New Roman"/>
          <w:sz w:val="24"/>
          <w:szCs w:val="24"/>
        </w:rPr>
      </w:pPr>
    </w:p>
    <w:p w:rsidR="00A903C2" w:rsidRDefault="00A903C2" w:rsidP="008E0A2E">
      <w:pPr>
        <w:spacing w:after="0" w:line="480" w:lineRule="auto"/>
        <w:rPr>
          <w:rFonts w:ascii="Times New Roman" w:hAnsi="Times New Roman" w:cs="Times New Roman"/>
          <w:sz w:val="24"/>
          <w:szCs w:val="24"/>
        </w:rPr>
      </w:pPr>
    </w:p>
    <w:p w:rsidR="00A3179B" w:rsidRDefault="00A3179B" w:rsidP="00A903C2">
      <w:pPr>
        <w:spacing w:after="0" w:line="480" w:lineRule="auto"/>
        <w:jc w:val="center"/>
        <w:rPr>
          <w:rFonts w:ascii="Times New Roman" w:hAnsi="Times New Roman" w:cs="Times New Roman"/>
          <w:sz w:val="24"/>
          <w:szCs w:val="24"/>
        </w:rPr>
      </w:pPr>
    </w:p>
    <w:p w:rsidR="00A3179B" w:rsidRDefault="00A3179B" w:rsidP="00A903C2">
      <w:pPr>
        <w:spacing w:after="0" w:line="480" w:lineRule="auto"/>
        <w:jc w:val="center"/>
        <w:rPr>
          <w:rFonts w:ascii="Times New Roman" w:hAnsi="Times New Roman" w:cs="Times New Roman"/>
          <w:sz w:val="24"/>
          <w:szCs w:val="24"/>
        </w:rPr>
      </w:pPr>
    </w:p>
    <w:p w:rsidR="00A903C2" w:rsidRDefault="00E33803" w:rsidP="00A903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903C2" w:rsidRPr="001C0A05" w:rsidRDefault="00E33803" w:rsidP="00A903C2">
      <w:pPr>
        <w:spacing w:after="0" w:line="480" w:lineRule="auto"/>
        <w:ind w:left="720" w:hanging="720"/>
        <w:rPr>
          <w:rFonts w:ascii="Times New Roman" w:hAnsi="Times New Roman" w:cs="Times New Roman"/>
          <w:color w:val="000000"/>
          <w:sz w:val="24"/>
          <w:szCs w:val="24"/>
          <w:shd w:val="clear" w:color="auto" w:fill="FFFFFF"/>
        </w:rPr>
      </w:pPr>
      <w:r w:rsidRPr="001C0A05">
        <w:rPr>
          <w:rFonts w:ascii="Times New Roman" w:hAnsi="Times New Roman" w:cs="Times New Roman"/>
          <w:color w:val="222222"/>
          <w:sz w:val="24"/>
          <w:szCs w:val="24"/>
          <w:shd w:val="clear" w:color="auto" w:fill="FFFFFF"/>
        </w:rPr>
        <w:t>Armstrong, J. (Ed.). (2015). </w:t>
      </w:r>
      <w:r w:rsidRPr="001C0A05">
        <w:rPr>
          <w:rFonts w:ascii="Times New Roman" w:hAnsi="Times New Roman" w:cs="Times New Roman"/>
          <w:i/>
          <w:iCs/>
          <w:color w:val="222222"/>
          <w:sz w:val="24"/>
          <w:szCs w:val="24"/>
          <w:shd w:val="clear" w:color="auto" w:fill="FFFFFF"/>
        </w:rPr>
        <w:t>The Cambridge companion to American civil rights literature</w:t>
      </w:r>
      <w:r w:rsidRPr="001C0A05">
        <w:rPr>
          <w:rFonts w:ascii="Times New Roman" w:hAnsi="Times New Roman" w:cs="Times New Roman"/>
          <w:color w:val="222222"/>
          <w:sz w:val="24"/>
          <w:szCs w:val="24"/>
          <w:shd w:val="clear" w:color="auto" w:fill="FFFFFF"/>
        </w:rPr>
        <w:t>. Cambridge University Press.</w:t>
      </w:r>
    </w:p>
    <w:p w:rsidR="00A903C2" w:rsidRPr="001C0A05" w:rsidRDefault="00E33803" w:rsidP="00A903C2">
      <w:pPr>
        <w:spacing w:after="0" w:line="480" w:lineRule="auto"/>
        <w:ind w:left="720" w:hanging="720"/>
        <w:rPr>
          <w:rFonts w:ascii="Times New Roman" w:hAnsi="Times New Roman" w:cs="Times New Roman"/>
          <w:color w:val="000000"/>
          <w:sz w:val="24"/>
          <w:szCs w:val="24"/>
          <w:shd w:val="clear" w:color="auto" w:fill="FFFFFF"/>
        </w:rPr>
      </w:pPr>
      <w:r w:rsidRPr="001C0A05">
        <w:rPr>
          <w:rFonts w:ascii="Times New Roman" w:hAnsi="Times New Roman" w:cs="Times New Roman"/>
          <w:color w:val="000000"/>
          <w:sz w:val="24"/>
          <w:szCs w:val="24"/>
          <w:shd w:val="clear" w:color="auto" w:fill="FFFFFF"/>
        </w:rPr>
        <w:t xml:space="preserve">Biography.com Editors. (2019). Audre Lorde. Retrieved 6 December 2019, from </w:t>
      </w:r>
      <w:hyperlink r:id="rId7" w:history="1">
        <w:r w:rsidRPr="001C0A05">
          <w:rPr>
            <w:rStyle w:val="Hyperlink"/>
            <w:rFonts w:ascii="Times New Roman" w:hAnsi="Times New Roman" w:cs="Times New Roman"/>
            <w:sz w:val="24"/>
            <w:szCs w:val="24"/>
            <w:shd w:val="clear" w:color="auto" w:fill="FFFFFF"/>
          </w:rPr>
          <w:t>https://www.biography.com/scholar/audre-lorde</w:t>
        </w:r>
      </w:hyperlink>
    </w:p>
    <w:p w:rsidR="00A903C2" w:rsidRPr="001C0A05" w:rsidRDefault="00E33803" w:rsidP="00A903C2">
      <w:pPr>
        <w:spacing w:after="0" w:line="480" w:lineRule="auto"/>
        <w:ind w:left="720" w:hanging="720"/>
        <w:rPr>
          <w:rFonts w:ascii="Times New Roman" w:hAnsi="Times New Roman" w:cs="Times New Roman"/>
          <w:color w:val="000000"/>
          <w:sz w:val="24"/>
          <w:szCs w:val="24"/>
          <w:shd w:val="clear" w:color="auto" w:fill="FFFFFF"/>
        </w:rPr>
      </w:pPr>
      <w:r w:rsidRPr="001C0A05">
        <w:rPr>
          <w:rFonts w:ascii="Times New Roman" w:hAnsi="Times New Roman" w:cs="Times New Roman"/>
          <w:color w:val="222222"/>
          <w:sz w:val="24"/>
          <w:szCs w:val="24"/>
          <w:shd w:val="clear" w:color="auto" w:fill="FFFFFF"/>
        </w:rPr>
        <w:t>Gale, C. L. (2018). </w:t>
      </w:r>
      <w:r w:rsidRPr="001C0A05">
        <w:rPr>
          <w:rFonts w:ascii="Times New Roman" w:hAnsi="Times New Roman" w:cs="Times New Roman"/>
          <w:i/>
          <w:iCs/>
          <w:color w:val="222222"/>
          <w:sz w:val="24"/>
          <w:szCs w:val="24"/>
          <w:shd w:val="clear" w:color="auto" w:fill="FFFFFF"/>
        </w:rPr>
        <w:t>A Study Guide for Audre Lorde's" Who Said it was Simple</w:t>
      </w:r>
      <w:r w:rsidRPr="001C0A05">
        <w:rPr>
          <w:rFonts w:ascii="Times New Roman" w:hAnsi="Times New Roman" w:cs="Times New Roman"/>
          <w:color w:val="222222"/>
          <w:sz w:val="24"/>
          <w:szCs w:val="24"/>
          <w:shd w:val="clear" w:color="auto" w:fill="FFFFFF"/>
        </w:rPr>
        <w:t>." Gale, Cengage Learning.</w:t>
      </w:r>
    </w:p>
    <w:p w:rsidR="00A903C2" w:rsidRPr="001C0A05" w:rsidRDefault="00E33803" w:rsidP="00A903C2">
      <w:pPr>
        <w:spacing w:after="0" w:line="480" w:lineRule="auto"/>
        <w:ind w:left="720" w:hanging="720"/>
        <w:rPr>
          <w:rFonts w:ascii="Times New Roman" w:hAnsi="Times New Roman" w:cs="Times New Roman"/>
          <w:color w:val="000000"/>
          <w:sz w:val="24"/>
          <w:szCs w:val="24"/>
          <w:shd w:val="clear" w:color="auto" w:fill="FFFFFF"/>
        </w:rPr>
      </w:pPr>
      <w:r w:rsidRPr="001C0A05">
        <w:rPr>
          <w:rFonts w:ascii="Times New Roman" w:hAnsi="Times New Roman" w:cs="Times New Roman"/>
          <w:color w:val="222222"/>
          <w:sz w:val="24"/>
          <w:szCs w:val="24"/>
          <w:shd w:val="clear" w:color="auto" w:fill="FFFFFF"/>
        </w:rPr>
        <w:t>Grattan, L. (2017). Audre Lorde and the Poetics of Love: In the Movement for Black Lives. In </w:t>
      </w:r>
      <w:r w:rsidRPr="001C0A05">
        <w:rPr>
          <w:rFonts w:ascii="Times New Roman" w:hAnsi="Times New Roman" w:cs="Times New Roman"/>
          <w:i/>
          <w:iCs/>
          <w:color w:val="222222"/>
          <w:sz w:val="24"/>
          <w:szCs w:val="24"/>
          <w:shd w:val="clear" w:color="auto" w:fill="FFFFFF"/>
        </w:rPr>
        <w:t>American Political Thou</w:t>
      </w:r>
      <w:bookmarkStart w:id="0" w:name="_GoBack"/>
      <w:bookmarkEnd w:id="0"/>
      <w:r w:rsidRPr="001C0A05">
        <w:rPr>
          <w:rFonts w:ascii="Times New Roman" w:hAnsi="Times New Roman" w:cs="Times New Roman"/>
          <w:i/>
          <w:iCs/>
          <w:color w:val="222222"/>
          <w:sz w:val="24"/>
          <w:szCs w:val="24"/>
          <w:shd w:val="clear" w:color="auto" w:fill="FFFFFF"/>
        </w:rPr>
        <w:t>ght</w:t>
      </w:r>
      <w:r w:rsidRPr="001C0A05">
        <w:rPr>
          <w:rFonts w:ascii="Times New Roman" w:hAnsi="Times New Roman" w:cs="Times New Roman"/>
          <w:color w:val="222222"/>
          <w:sz w:val="24"/>
          <w:szCs w:val="24"/>
          <w:shd w:val="clear" w:color="auto" w:fill="FFFFFF"/>
        </w:rPr>
        <w:t> (pp. 42-54). Routledge.</w:t>
      </w:r>
    </w:p>
    <w:p w:rsidR="00A903C2" w:rsidRPr="001C0A05" w:rsidRDefault="00E33803" w:rsidP="00A903C2">
      <w:pPr>
        <w:spacing w:after="0" w:line="480" w:lineRule="auto"/>
        <w:ind w:left="720" w:hanging="720"/>
        <w:rPr>
          <w:rFonts w:ascii="Times New Roman" w:hAnsi="Times New Roman" w:cs="Times New Roman"/>
          <w:color w:val="222222"/>
          <w:sz w:val="24"/>
          <w:szCs w:val="24"/>
          <w:shd w:val="clear" w:color="auto" w:fill="FFFFFF"/>
        </w:rPr>
      </w:pPr>
      <w:r w:rsidRPr="001C0A05">
        <w:rPr>
          <w:rFonts w:ascii="Times New Roman" w:hAnsi="Times New Roman" w:cs="Times New Roman"/>
          <w:color w:val="222222"/>
          <w:sz w:val="24"/>
          <w:szCs w:val="24"/>
          <w:shd w:val="clear" w:color="auto" w:fill="FFFFFF"/>
        </w:rPr>
        <w:t>Milatovic, M. (2015). " The love of women, kind as well as cruel.</w:t>
      </w:r>
    </w:p>
    <w:p w:rsidR="00A903C2" w:rsidRPr="001C0A05" w:rsidRDefault="00E33803" w:rsidP="00A903C2">
      <w:pPr>
        <w:tabs>
          <w:tab w:val="left" w:pos="8235"/>
        </w:tabs>
        <w:spacing w:after="0" w:line="480" w:lineRule="auto"/>
        <w:ind w:firstLine="720"/>
        <w:rPr>
          <w:rFonts w:ascii="Times New Roman" w:hAnsi="Times New Roman" w:cs="Times New Roman"/>
          <w:sz w:val="24"/>
          <w:szCs w:val="24"/>
        </w:rPr>
      </w:pPr>
      <w:r w:rsidRPr="001C0A05">
        <w:rPr>
          <w:rFonts w:ascii="Times New Roman" w:hAnsi="Times New Roman" w:cs="Times New Roman"/>
          <w:sz w:val="24"/>
          <w:szCs w:val="24"/>
        </w:rPr>
        <w:tab/>
      </w:r>
    </w:p>
    <w:p w:rsidR="00A903C2" w:rsidRPr="008E0A2E" w:rsidRDefault="00E33803" w:rsidP="008E0A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903C2" w:rsidRPr="008E0A2E" w:rsidSect="00C444AA">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5FF" w:rsidRDefault="007B25FF">
      <w:pPr>
        <w:spacing w:after="0" w:line="240" w:lineRule="auto"/>
      </w:pPr>
      <w:r>
        <w:separator/>
      </w:r>
    </w:p>
  </w:endnote>
  <w:endnote w:type="continuationSeparator" w:id="0">
    <w:p w:rsidR="007B25FF" w:rsidRDefault="007B2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5FF" w:rsidRDefault="007B25FF">
      <w:pPr>
        <w:spacing w:after="0" w:line="240" w:lineRule="auto"/>
      </w:pPr>
      <w:r>
        <w:separator/>
      </w:r>
    </w:p>
  </w:footnote>
  <w:footnote w:type="continuationSeparator" w:id="0">
    <w:p w:rsidR="007B25FF" w:rsidRDefault="007B25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8ED" w:rsidRPr="00C444AA" w:rsidRDefault="00E33803" w:rsidP="00C444AA">
    <w:pPr>
      <w:pStyle w:val="Header"/>
      <w:spacing w:line="480" w:lineRule="auto"/>
      <w:rPr>
        <w:rFonts w:ascii="Times New Roman" w:hAnsi="Times New Roman" w:cs="Times New Roman"/>
        <w:sz w:val="24"/>
        <w:szCs w:val="24"/>
      </w:rPr>
    </w:pPr>
    <w:r w:rsidRPr="00C444AA">
      <w:rPr>
        <w:rFonts w:ascii="Times New Roman" w:hAnsi="Times New Roman" w:cs="Times New Roman"/>
        <w:sz w:val="24"/>
        <w:szCs w:val="24"/>
      </w:rPr>
      <w:t xml:space="preserve">AUDRE LORDE </w:t>
    </w:r>
    <w:r w:rsidRPr="00C444AA">
      <w:rPr>
        <w:rFonts w:ascii="Times New Roman" w:hAnsi="Times New Roman" w:cs="Times New Roman"/>
        <w:sz w:val="24"/>
        <w:szCs w:val="24"/>
      </w:rPr>
      <w:tab/>
    </w:r>
    <w:r w:rsidRPr="00C444AA">
      <w:rPr>
        <w:rFonts w:ascii="Times New Roman" w:hAnsi="Times New Roman" w:cs="Times New Roman"/>
        <w:sz w:val="24"/>
        <w:szCs w:val="24"/>
      </w:rPr>
      <w:tab/>
    </w:r>
    <w:sdt>
      <w:sdtPr>
        <w:rPr>
          <w:rFonts w:ascii="Times New Roman" w:hAnsi="Times New Roman" w:cs="Times New Roman"/>
          <w:sz w:val="24"/>
          <w:szCs w:val="24"/>
        </w:rPr>
        <w:id w:val="515583707"/>
        <w:docPartObj>
          <w:docPartGallery w:val="Page Numbers (Top of Page)"/>
          <w:docPartUnique/>
        </w:docPartObj>
      </w:sdtPr>
      <w:sdtEndPr>
        <w:rPr>
          <w:noProof/>
        </w:rPr>
      </w:sdtEndPr>
      <w:sdtContent>
        <w:r w:rsidRPr="00C444AA">
          <w:rPr>
            <w:rFonts w:ascii="Times New Roman" w:hAnsi="Times New Roman" w:cs="Times New Roman"/>
            <w:sz w:val="24"/>
            <w:szCs w:val="24"/>
          </w:rPr>
          <w:fldChar w:fldCharType="begin"/>
        </w:r>
        <w:r w:rsidRPr="00C444AA">
          <w:rPr>
            <w:rFonts w:ascii="Times New Roman" w:hAnsi="Times New Roman" w:cs="Times New Roman"/>
            <w:sz w:val="24"/>
            <w:szCs w:val="24"/>
          </w:rPr>
          <w:instrText xml:space="preserve"> PAGE   \* MERGEFORMAT </w:instrText>
        </w:r>
        <w:r w:rsidRPr="00C444AA">
          <w:rPr>
            <w:rFonts w:ascii="Times New Roman" w:hAnsi="Times New Roman" w:cs="Times New Roman"/>
            <w:sz w:val="24"/>
            <w:szCs w:val="24"/>
          </w:rPr>
          <w:fldChar w:fldCharType="separate"/>
        </w:r>
        <w:r w:rsidR="00F8071C">
          <w:rPr>
            <w:rFonts w:ascii="Times New Roman" w:hAnsi="Times New Roman" w:cs="Times New Roman"/>
            <w:noProof/>
            <w:sz w:val="24"/>
            <w:szCs w:val="24"/>
          </w:rPr>
          <w:t>7</w:t>
        </w:r>
        <w:r w:rsidRPr="00C444AA">
          <w:rPr>
            <w:rFonts w:ascii="Times New Roman" w:hAnsi="Times New Roman" w:cs="Times New Roman"/>
            <w:noProof/>
            <w:sz w:val="24"/>
            <w:szCs w:val="24"/>
          </w:rPr>
          <w:fldChar w:fldCharType="end"/>
        </w:r>
      </w:sdtContent>
    </w:sdt>
  </w:p>
  <w:p w:rsidR="00D168ED" w:rsidRDefault="00D168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8ED" w:rsidRPr="00C444AA" w:rsidRDefault="00E33803" w:rsidP="00C444AA">
    <w:pPr>
      <w:pStyle w:val="Header"/>
      <w:spacing w:line="480" w:lineRule="auto"/>
      <w:rPr>
        <w:rFonts w:ascii="Times New Roman" w:hAnsi="Times New Roman" w:cs="Times New Roman"/>
        <w:sz w:val="24"/>
        <w:szCs w:val="24"/>
      </w:rPr>
    </w:pPr>
    <w:r w:rsidRPr="00C444AA">
      <w:rPr>
        <w:rFonts w:ascii="Times New Roman" w:hAnsi="Times New Roman" w:cs="Times New Roman"/>
        <w:sz w:val="24"/>
        <w:szCs w:val="24"/>
      </w:rPr>
      <w:t>Running head: AUDRE LORDE</w:t>
    </w:r>
    <w:r w:rsidRPr="00C444AA">
      <w:rPr>
        <w:rFonts w:ascii="Times New Roman" w:hAnsi="Times New Roman" w:cs="Times New Roman"/>
        <w:sz w:val="24"/>
        <w:szCs w:val="24"/>
      </w:rPr>
      <w:tab/>
    </w:r>
    <w:r w:rsidRPr="00C444AA">
      <w:rPr>
        <w:rFonts w:ascii="Times New Roman" w:hAnsi="Times New Roman" w:cs="Times New Roman"/>
        <w:sz w:val="24"/>
        <w:szCs w:val="24"/>
      </w:rPr>
      <w:tab/>
    </w:r>
    <w:sdt>
      <w:sdtPr>
        <w:rPr>
          <w:rFonts w:ascii="Times New Roman" w:hAnsi="Times New Roman" w:cs="Times New Roman"/>
          <w:sz w:val="24"/>
          <w:szCs w:val="24"/>
        </w:rPr>
        <w:id w:val="217633995"/>
        <w:docPartObj>
          <w:docPartGallery w:val="Page Numbers (Top of Page)"/>
          <w:docPartUnique/>
        </w:docPartObj>
      </w:sdtPr>
      <w:sdtEndPr>
        <w:rPr>
          <w:noProof/>
        </w:rPr>
      </w:sdtEndPr>
      <w:sdtContent>
        <w:r w:rsidRPr="00C444AA">
          <w:rPr>
            <w:rFonts w:ascii="Times New Roman" w:hAnsi="Times New Roman" w:cs="Times New Roman"/>
            <w:sz w:val="24"/>
            <w:szCs w:val="24"/>
          </w:rPr>
          <w:fldChar w:fldCharType="begin"/>
        </w:r>
        <w:r w:rsidRPr="00C444AA">
          <w:rPr>
            <w:rFonts w:ascii="Times New Roman" w:hAnsi="Times New Roman" w:cs="Times New Roman"/>
            <w:sz w:val="24"/>
            <w:szCs w:val="24"/>
          </w:rPr>
          <w:instrText xml:space="preserve"> PAGE   \* MERGEFORMAT </w:instrText>
        </w:r>
        <w:r w:rsidRPr="00C444AA">
          <w:rPr>
            <w:rFonts w:ascii="Times New Roman" w:hAnsi="Times New Roman" w:cs="Times New Roman"/>
            <w:sz w:val="24"/>
            <w:szCs w:val="24"/>
          </w:rPr>
          <w:fldChar w:fldCharType="separate"/>
        </w:r>
        <w:r w:rsidR="00F8071C">
          <w:rPr>
            <w:rFonts w:ascii="Times New Roman" w:hAnsi="Times New Roman" w:cs="Times New Roman"/>
            <w:noProof/>
            <w:sz w:val="24"/>
            <w:szCs w:val="24"/>
          </w:rPr>
          <w:t>1</w:t>
        </w:r>
        <w:r w:rsidRPr="00C444AA">
          <w:rPr>
            <w:rFonts w:ascii="Times New Roman" w:hAnsi="Times New Roman" w:cs="Times New Roman"/>
            <w:noProof/>
            <w:sz w:val="24"/>
            <w:szCs w:val="24"/>
          </w:rPr>
          <w:fldChar w:fldCharType="end"/>
        </w:r>
      </w:sdtContent>
    </w:sdt>
  </w:p>
  <w:p w:rsidR="00D168ED" w:rsidRDefault="00D168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BEE"/>
    <w:rsid w:val="00070FA7"/>
    <w:rsid w:val="000E057C"/>
    <w:rsid w:val="00115869"/>
    <w:rsid w:val="001745E3"/>
    <w:rsid w:val="00176BBD"/>
    <w:rsid w:val="001C0A05"/>
    <w:rsid w:val="001E33AA"/>
    <w:rsid w:val="00236832"/>
    <w:rsid w:val="00241200"/>
    <w:rsid w:val="00250D52"/>
    <w:rsid w:val="00354DFA"/>
    <w:rsid w:val="003672AA"/>
    <w:rsid w:val="00403120"/>
    <w:rsid w:val="00612A3C"/>
    <w:rsid w:val="00624AB5"/>
    <w:rsid w:val="007168EB"/>
    <w:rsid w:val="00734710"/>
    <w:rsid w:val="007B25FF"/>
    <w:rsid w:val="00863E98"/>
    <w:rsid w:val="00880BA3"/>
    <w:rsid w:val="008A0F5F"/>
    <w:rsid w:val="008E0A2E"/>
    <w:rsid w:val="0093036A"/>
    <w:rsid w:val="00967DA7"/>
    <w:rsid w:val="009A1A9F"/>
    <w:rsid w:val="00A3179B"/>
    <w:rsid w:val="00A36A68"/>
    <w:rsid w:val="00A37328"/>
    <w:rsid w:val="00A903C2"/>
    <w:rsid w:val="00AB3BEE"/>
    <w:rsid w:val="00AE232E"/>
    <w:rsid w:val="00B052B6"/>
    <w:rsid w:val="00BC295A"/>
    <w:rsid w:val="00C444AA"/>
    <w:rsid w:val="00D168ED"/>
    <w:rsid w:val="00E33803"/>
    <w:rsid w:val="00E70E42"/>
    <w:rsid w:val="00E97CBC"/>
    <w:rsid w:val="00EF2656"/>
    <w:rsid w:val="00F248A6"/>
    <w:rsid w:val="00F3761D"/>
    <w:rsid w:val="00F80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FA7"/>
  </w:style>
  <w:style w:type="paragraph" w:styleId="Footer">
    <w:name w:val="footer"/>
    <w:basedOn w:val="Normal"/>
    <w:link w:val="FooterChar"/>
    <w:uiPriority w:val="99"/>
    <w:unhideWhenUsed/>
    <w:rsid w:val="00070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FA7"/>
  </w:style>
  <w:style w:type="paragraph" w:styleId="BalloonText">
    <w:name w:val="Balloon Text"/>
    <w:basedOn w:val="Normal"/>
    <w:link w:val="BalloonTextChar"/>
    <w:uiPriority w:val="99"/>
    <w:semiHidden/>
    <w:unhideWhenUsed/>
    <w:rsid w:val="00070F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FA7"/>
    <w:rPr>
      <w:rFonts w:ascii="Tahoma" w:hAnsi="Tahoma" w:cs="Tahoma"/>
      <w:sz w:val="16"/>
      <w:szCs w:val="16"/>
    </w:rPr>
  </w:style>
  <w:style w:type="character" w:styleId="Hyperlink">
    <w:name w:val="Hyperlink"/>
    <w:basedOn w:val="DefaultParagraphFont"/>
    <w:uiPriority w:val="99"/>
    <w:unhideWhenUsed/>
    <w:rsid w:val="00A903C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FA7"/>
  </w:style>
  <w:style w:type="paragraph" w:styleId="Footer">
    <w:name w:val="footer"/>
    <w:basedOn w:val="Normal"/>
    <w:link w:val="FooterChar"/>
    <w:uiPriority w:val="99"/>
    <w:unhideWhenUsed/>
    <w:rsid w:val="00070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FA7"/>
  </w:style>
  <w:style w:type="paragraph" w:styleId="BalloonText">
    <w:name w:val="Balloon Text"/>
    <w:basedOn w:val="Normal"/>
    <w:link w:val="BalloonTextChar"/>
    <w:uiPriority w:val="99"/>
    <w:semiHidden/>
    <w:unhideWhenUsed/>
    <w:rsid w:val="00070F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FA7"/>
    <w:rPr>
      <w:rFonts w:ascii="Tahoma" w:hAnsi="Tahoma" w:cs="Tahoma"/>
      <w:sz w:val="16"/>
      <w:szCs w:val="16"/>
    </w:rPr>
  </w:style>
  <w:style w:type="character" w:styleId="Hyperlink">
    <w:name w:val="Hyperlink"/>
    <w:basedOn w:val="DefaultParagraphFont"/>
    <w:uiPriority w:val="99"/>
    <w:unhideWhenUsed/>
    <w:rsid w:val="00A903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ography.com/scholar/audre-lor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2019-12-06T14:46:00Z</dcterms:created>
  <dcterms:modified xsi:type="dcterms:W3CDTF">2019-12-06T14:46:00Z</dcterms:modified>
</cp:coreProperties>
</file>